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E" w:rsidRPr="00AB2709" w:rsidRDefault="0028495E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Здоровый образ жизни и </w:t>
      </w:r>
      <w:proofErr w:type="spellStart"/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gramStart"/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proofErr w:type="spellEnd"/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составляющие</w:t>
      </w:r>
    </w:p>
    <w:p w:rsidR="0028495E" w:rsidRP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Юрьевна Любимова, заведующий отделом информационно-методической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ДОД «ДЮЦ</w:t>
      </w:r>
      <w:r w:rsidR="0028495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«Горизонт»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г.Протвино</w:t>
      </w:r>
    </w:p>
    <w:p w:rsidR="0028495E" w:rsidRPr="00AB2709" w:rsidRDefault="0028495E" w:rsidP="00AB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9C5" w:rsidRPr="00AB2709" w:rsidRDefault="003D79C5" w:rsidP="00AB27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Люди должны осознать,</w:t>
      </w:r>
    </w:p>
    <w:p w:rsidR="00BA22C5" w:rsidRPr="00AB2709" w:rsidRDefault="003D79C5" w:rsidP="00AB27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здоровый образ</w:t>
      </w:r>
      <w:r w:rsidRPr="00AB270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AB27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жизни</w:t>
        </w:r>
      </w:hyperlink>
      <w:r w:rsidRPr="00AB270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Pr="00AB27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личный</w:t>
      </w:r>
      <w:r w:rsidRPr="00AB270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7" w:history="1">
        <w:r w:rsidRPr="00AB270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успех</w:t>
        </w:r>
      </w:hyperlink>
      <w:r w:rsidRPr="00AB270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B27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каждого.</w:t>
      </w:r>
    </w:p>
    <w:p w:rsidR="003D79C5" w:rsidRPr="00AB2709" w:rsidRDefault="003D79C5" w:rsidP="00AB270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В.В.Путин</w:t>
      </w:r>
    </w:p>
    <w:p w:rsidR="003D79C5" w:rsidRPr="00AB2709" w:rsidRDefault="003D79C5" w:rsidP="00AB270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41F" w:rsidRPr="00AB2709" w:rsidRDefault="00F0541F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показывает, что для формирования здоровья детей и подростков необходимо применять систему, включающую в себя различные компоненты здоровьесбережения. Какие же компоненты входят в понятие «здоровье»?</w:t>
      </w:r>
    </w:p>
    <w:p w:rsidR="0041694D" w:rsidRPr="00AB2709" w:rsidRDefault="00B01FCE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 обобщенном виде здоровье можно определить, как умение человека приспосабливаться к окружающей среде и своим собственным возможностям, противостоять внешним и внутренним отрицательным факторам, болезням и повреждениям, увеличивать длительность п</w:t>
      </w:r>
      <w:r w:rsidR="009541E1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олноценной жизнедеятельности, то есть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обеспечивать свое благополучие. </w:t>
      </w:r>
      <w:r w:rsidR="0074695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По Уставу Всемирной организации здравоохранения (ВОЗ), здоровье –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«состояние физического, духовного и социального благополучия, а не только отсутствие болезней и физических дефектов».</w:t>
      </w:r>
      <w:r w:rsidR="0041694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Остановимся</w:t>
      </w:r>
      <w:r w:rsidR="0074695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подробнее на </w:t>
      </w:r>
      <w:proofErr w:type="gramStart"/>
      <w:r w:rsidR="0074695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</w:t>
      </w:r>
      <w:proofErr w:type="gramEnd"/>
      <w:r w:rsidR="000B23C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</w:t>
      </w:r>
      <w:r w:rsidR="0074695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определения.</w:t>
      </w:r>
    </w:p>
    <w:p w:rsidR="00F827FD" w:rsidRPr="00AB2709" w:rsidRDefault="00F93293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секрет, что гармонично развитые в физическом плане люди выглядят привлекательнее, престижней и успешней. </w:t>
      </w:r>
      <w:r w:rsidR="00680C7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Элементами здорового образа жизни являются: двигательная активность, рациональное питание, позитивное мышление, отказ от вредных привычек, общение с природой. Физическая активность является одним из ключевых аспектов здорового образа жизни. </w:t>
      </w:r>
      <w:r w:rsidR="00F827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недостаточной </w:t>
      </w:r>
      <w:hyperlink r:id="rId8" w:tooltip="Двигатели" w:history="1">
        <w:r w:rsidR="00F827FD" w:rsidRPr="00AB27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двигательной</w:t>
        </w:r>
      </w:hyperlink>
      <w:r w:rsidR="00F827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активности 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или, наоборот, в условиях тяжелого физического труда </w:t>
      </w:r>
      <w:r w:rsidR="00F827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организме человека нарушаются нервно-рефлекторные связи, что приводит к расстройству регуляции деятельности 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F827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34E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Адекватная физическая тренировка, </w:t>
      </w:r>
      <w:r w:rsidR="00BC34E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выносливости, а так же показатели биологического возраста организма и его жизнеспособности.</w:t>
      </w:r>
    </w:p>
    <w:p w:rsidR="00680C7F" w:rsidRPr="00AB2709" w:rsidRDefault="00680C7F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от вредных привычек в совокупности с рациональным питанием и включением в свою жизнедеятельность любой двигательной активности (бег, занятия в спортзале, плаванье, туристские походы, путешествия или просто прогулки на свежем воздухе) существенно влияют на здоровье любого человека, позитивно отражаются на продолжительности его жизни, и в первую очередь на активной ее части.</w:t>
      </w:r>
      <w:proofErr w:type="gramEnd"/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изически здоровые люди намного быстрее адаптируются к умственным и физическим нагрузкам, успешнее осваивают новые виды деятельности, качественнее выполняют свою работу. Поэтому развитие двигательной активности как фактора укрепления здоровья можно рассматривать и как социальную защиту интересов развивающейся личности применительно к новым социально-экономическим условиям. </w:t>
      </w:r>
    </w:p>
    <w:p w:rsidR="00242811" w:rsidRPr="00AB2709" w:rsidRDefault="00242811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условием здорового образа жизни является личная заинтересованность человека. Первым шагом </w:t>
      </w:r>
      <w:r w:rsidR="00BF0A41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="00BF0A41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proofErr w:type="gramEnd"/>
      <w:r w:rsidR="00BF0A41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становит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ся выбор жизненных установок, определение цели в жизни.</w:t>
      </w:r>
      <w:r w:rsidR="00BF0A41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29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подчеркнуть, что особое значение сегодня приобретает формирование мотивации к здоровому образу жизни.</w:t>
      </w:r>
      <w:r w:rsidR="00680C7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проводимые государством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направлении</w:t>
      </w:r>
      <w:r w:rsidR="00680C7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в первую очередь направлены на детей, подростков и молодёжь. С 2011 года</w:t>
      </w:r>
      <w:r w:rsidR="0037460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общеобразовательных учреждениях введён дополнительный урок физической культуры, уроки 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</w:t>
      </w:r>
      <w:r w:rsidR="0037460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жизнедеятельности ведутся с первого класса, 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всего года </w:t>
      </w:r>
      <w:r w:rsidR="0037460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6D149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ции, конкурсы, соревнования </w:t>
      </w:r>
      <w:r w:rsidR="0037460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за здоровый образ жизни.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4E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анные меры активно влияют на мировоззрение молодого поколения, закладывают основы безопасного поведени</w:t>
      </w:r>
      <w:r w:rsidR="00996D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я и определённого здоровьесберегающего образа жизни.</w:t>
      </w:r>
    </w:p>
    <w:p w:rsidR="008270EB" w:rsidRPr="00AB2709" w:rsidRDefault="00BC34EC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ч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996D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собою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психология здоровья? На Западе психология здоровья является частью раздела медицины, рассматрива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ющего связь здоровья и поведения</w:t>
      </w:r>
      <w:r w:rsidR="00D05EB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Согласно психосоматической теории, сознание − это важный фактор, определяющий здоровье человека. Однако психосоматический принцип жизнедеятельности организма длительное время не принимался в связи с открытием клеточного строения растений и животных, которое привело к поиску причин заболеваний на клеточном уровне и отрицанию высших уровней регуляции здоровья. </w:t>
      </w:r>
      <w:r w:rsidR="006D149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Поговорка «Все болезни от нервов» не пустой звук, поэтому необходимо следить за своим душевным равновесием, планировать свой жизненный путь так, чтобы</w:t>
      </w:r>
      <w:r w:rsidR="00B9762A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избегать конфликтных </w:t>
      </w:r>
      <w:r w:rsidR="0037407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контактов и ситуаций</w:t>
      </w:r>
      <w:r w:rsidR="00B9762A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D149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справляться с необходимым объёмом работы</w:t>
      </w:r>
      <w:r w:rsidR="0037407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учёбы</w:t>
      </w:r>
      <w:r w:rsidR="006D149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оставлять время на отдых и восстановление душевного равновесия.</w:t>
      </w:r>
      <w:r w:rsidR="0037407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забывать о влиянии стрессовых ситуаций на здоровье: может падать зрение, повышаться или понижаться давление, произойти спазм сосудов головного мозга или астматический приступ и др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1446" w:rsidRPr="00AB2709" w:rsidRDefault="00301446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влияют на здоровье социальные контакты,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07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они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приводить к болезням? 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на психологическое духовное 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равновесие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влияет семейное благополучие</w:t>
      </w:r>
      <w:r w:rsidR="00B9762A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34E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знаете, если </w:t>
      </w:r>
      <w:r w:rsidR="00DD4D3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дома «всё в порядке», то и на работе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70EB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="008270EB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учёбе</w:t>
      </w:r>
      <w:r w:rsidR="00DD4D3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D4D3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proofErr w:type="gramEnd"/>
      <w:r w:rsidR="00DD4D3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получается, появляется желание сделать приятное близким: испечь вкусный пирог, выйти вместе на прогулку или в кинотеатр. Если же в семье постоянно испытываешь дискомфортное состояние, то рушится всё, ведь семья – это «тыл» любого человека, без поддержки </w:t>
      </w:r>
      <w:r w:rsidR="008270EB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="00DD4D3E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уществовать просто не возможно.</w:t>
      </w:r>
    </w:p>
    <w:p w:rsidR="00D05EB3" w:rsidRPr="00AB2709" w:rsidRDefault="00B9762A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асоциальных семьях редко вырастают 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 здоровые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физических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наказани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й и грубого обращения, формирую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агрессию 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</w:t>
      </w:r>
      <w:r w:rsidR="00A368A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отражается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на психологическом здоровье, а потом и на 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 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физическом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Телепередачи 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Интернет-блоги</w:t>
      </w:r>
      <w:proofErr w:type="spellEnd"/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тему насилия также повышают агрессию. Вредит здоровью и заниженная самооценка, она вызывает отрицательные эмоции.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Самооценка должна быть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адекватной, поэтому необходимо повышать её в тех случаях, когда переживаются какие-то жизненные неприятности или во время болезни.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мех</w:t>
      </w:r>
      <w:r w:rsidR="00996D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анизма снижения самооценки мо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гут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лежать</w:t>
      </w:r>
      <w:r w:rsidR="00C82A6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фрустрация (психическое состояние, возникающее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A6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 несоответствия желаний имеющимся возможностям)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зависть. Поэтому для сохранения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здоровья окружающих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рекомендуется сравнивать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ни себя,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кого-то другого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более красивыми 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более преуспевающими людьми. Такой </w:t>
      </w:r>
      <w:r w:rsidR="00D747E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сравнительный 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 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использовать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школьные</w:t>
      </w:r>
      <w:r w:rsidR="00A92404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учителя, но далеко не каждый из них предполагает,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вред это наносит неустойчивой психике ребёнка,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такой</w:t>
      </w:r>
      <w:r w:rsidR="001312CF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применяться только при воспитании уверенных в себе </w:t>
      </w:r>
      <w:r w:rsidR="009B2BB6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своих возможностях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учеников. Духовное здоровье </w:t>
      </w:r>
      <w:r w:rsidR="0090031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самооценка взрослого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в первую очередь связано с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знаниями, которыми он владеет и с помощью которых занимает в жизни определенное место</w:t>
      </w:r>
      <w:r w:rsidR="00996DFD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забываем, что его корни уходят в наше детство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Система философских взглядов, обеспечивающая человека положительными впечатлениями, и является, по сути, основой 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духовной жизни. Как правило, эти взгляды применимы ко всем областям человеческой жизни и проецируются на все события, происходящие в ней</w:t>
      </w:r>
      <w:r w:rsidR="0090031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помогают реализовать свой собственный потенциал, справляться с обычными жизненными стрессами, продуктивно и плодотворно работать, а также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вносить вклад в жизнь своего </w:t>
      </w:r>
      <w:r w:rsidR="0090031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 w:rsidR="000257A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систему взглядов невозможно приобрести здесь и сейчас, её надо </w:t>
      </w:r>
      <w:r w:rsidR="00B444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выращивать</w:t>
      </w:r>
      <w:r w:rsidR="000257A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детства, перенимать лучшее от родителей, для того чтобы, потом во </w:t>
      </w:r>
      <w:proofErr w:type="gramStart"/>
      <w:r w:rsidR="000257A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взрослом</w:t>
      </w:r>
      <w:proofErr w:type="gramEnd"/>
      <w:r w:rsidR="000257A7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иметь социальную адаптивность и устойчивость.</w:t>
      </w:r>
    </w:p>
    <w:p w:rsidR="00BA2840" w:rsidRPr="00AB2709" w:rsidRDefault="000257A7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всего выше сказанного можно сделать заключение, что п</w:t>
      </w:r>
      <w:r w:rsidR="00BA284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онятие «здорового образа жизни» означает совокупность форм поведения, которая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личности на то, что бы формировать, сохранять и укреплять своё здоровье которое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суммой нескольких </w:t>
      </w:r>
      <w:r w:rsidR="0037327C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составляющих:</w:t>
      </w:r>
      <w:r w:rsidR="00BA284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физическое, духовное и социальное.</w:t>
      </w:r>
      <w:proofErr w:type="gramEnd"/>
      <w:r w:rsidR="00BA284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Рассмотрев эти понятия, можно сделать вывод и замкнуть круг: здоровье человека неотделимо от его жизнедеятельности и ценно тем, что является непременным условием эффективной деятельности индивидуума, через </w:t>
      </w:r>
      <w:proofErr w:type="gramStart"/>
      <w:r w:rsidR="00BA284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которую</w:t>
      </w:r>
      <w:proofErr w:type="gramEnd"/>
      <w:r w:rsidR="00BA2840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достигается благополучие и счастье, достижение которого возможно только через труд, направленный на расширение своих физических, духовных и социальных возможностей.</w:t>
      </w:r>
      <w:r w:rsidR="00F93293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здоровому образу жизни нельзя прийти по чьему-то указанию. Это должно быть личное, глубокое убеждение и уверенность в том, что другого пути к здоровью, реализации своих жизненных планов, обеспечению благополучия для себя, своей семьи и общества просто не существует.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если педагог включает в свою практику любой из компонентов составляющих понятие здоровьесберегающих технологий, он делает огромный вклад в сохранение и укрепление здоровья будущего поколения.</w:t>
      </w:r>
    </w:p>
    <w:p w:rsidR="00BA2840" w:rsidRPr="00AB2709" w:rsidRDefault="00EE2B3D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40A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оё повествование 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бы закончить </w:t>
      </w:r>
      <w:r w:rsidR="00602D09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A02"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кардиохирурга и учёного-медика </w:t>
      </w:r>
      <w:r w:rsidRPr="00AB2709">
        <w:rPr>
          <w:rFonts w:ascii="Times New Roman" w:hAnsi="Times New Roman" w:cs="Times New Roman"/>
          <w:sz w:val="28"/>
          <w:szCs w:val="28"/>
          <w:shd w:val="clear" w:color="auto" w:fill="FFFFFF"/>
        </w:rPr>
        <w:t>Н.М. Амосова из книги «Раздумья о здоровье»: «В большинстве болезней виновата не природа, не общество, а только сам человек. Чаще всего он болеет от лени и жадности, но иногда и от неразумности. Чтобы быть здоровым, нужны собственные усилия, постоянные и значительные. Заменить их нельзя ничем. Человек столь совершенен, что вернуть здоровье можно почти с любой точки его упадка. Только необходимые усилия возрастают по мере старости и углубления болезней».</w:t>
      </w:r>
    </w:p>
    <w:p w:rsidR="00EB48AD" w:rsidRPr="00AB2709" w:rsidRDefault="00EB48AD" w:rsidP="00AB27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8AD" w:rsidRDefault="00EB48AD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7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литературы:</w:t>
      </w:r>
    </w:p>
    <w:p w:rsidR="00AB2709" w:rsidRPr="00AB2709" w:rsidRDefault="00AB2709" w:rsidP="00AB27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8AD" w:rsidRPr="00AB2709" w:rsidRDefault="00EB48AD" w:rsidP="00AB2709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851"/>
        <w:jc w:val="both"/>
        <w:rPr>
          <w:rStyle w:val="a6"/>
          <w:b w:val="0"/>
          <w:iCs/>
          <w:sz w:val="28"/>
          <w:szCs w:val="28"/>
        </w:rPr>
      </w:pPr>
      <w:r w:rsidRPr="00AB2709">
        <w:rPr>
          <w:rStyle w:val="a6"/>
          <w:b w:val="0"/>
          <w:iCs/>
          <w:sz w:val="28"/>
          <w:szCs w:val="28"/>
        </w:rPr>
        <w:t>Здоровьесберегающая деятельность школы в учебно-воспитательном процессе: проблемы и пути их решения //Школа. - 2005. - N 3. - С. 52-78.</w:t>
      </w:r>
    </w:p>
    <w:p w:rsidR="00EB48AD" w:rsidRPr="00AB2709" w:rsidRDefault="00EB48AD" w:rsidP="00AB2709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851"/>
        <w:jc w:val="both"/>
        <w:rPr>
          <w:rStyle w:val="a6"/>
          <w:b w:val="0"/>
          <w:iCs/>
          <w:sz w:val="28"/>
          <w:szCs w:val="28"/>
        </w:rPr>
      </w:pPr>
      <w:r w:rsidRPr="00AB2709">
        <w:rPr>
          <w:rStyle w:val="a6"/>
          <w:b w:val="0"/>
          <w:iCs/>
          <w:sz w:val="28"/>
          <w:szCs w:val="28"/>
        </w:rPr>
        <w:t>Карасева Т. В. Современные аспекты реализации здоровьесберегающих технологий / Т. В. Карасева //Начальная школа. - 2005. - N 11. - C. 75-78.</w:t>
      </w:r>
    </w:p>
    <w:p w:rsidR="00EB48AD" w:rsidRPr="00AB2709" w:rsidRDefault="00EB48AD" w:rsidP="00AB2709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851"/>
        <w:jc w:val="both"/>
        <w:rPr>
          <w:rStyle w:val="a6"/>
          <w:b w:val="0"/>
          <w:iCs/>
          <w:sz w:val="28"/>
          <w:szCs w:val="28"/>
        </w:rPr>
      </w:pPr>
      <w:r w:rsidRPr="00AB2709">
        <w:rPr>
          <w:rStyle w:val="a6"/>
          <w:b w:val="0"/>
          <w:iCs/>
          <w:sz w:val="28"/>
          <w:szCs w:val="28"/>
        </w:rPr>
        <w:t xml:space="preserve">Селевко Г.К. Современные образовательные технологии. Учебное пособие. – М. Народное образование, </w:t>
      </w:r>
      <w:smartTag w:uri="urn:schemas-microsoft-com:office:smarttags" w:element="metricconverter">
        <w:smartTagPr>
          <w:attr w:name="ProductID" w:val="1998 г"/>
        </w:smartTagPr>
        <w:r w:rsidRPr="00AB2709">
          <w:rPr>
            <w:rStyle w:val="a6"/>
            <w:b w:val="0"/>
            <w:iCs/>
            <w:sz w:val="28"/>
            <w:szCs w:val="28"/>
          </w:rPr>
          <w:t>1998 г</w:t>
        </w:r>
      </w:smartTag>
      <w:r w:rsidRPr="00AB2709">
        <w:rPr>
          <w:rStyle w:val="a6"/>
          <w:b w:val="0"/>
          <w:iCs/>
          <w:sz w:val="28"/>
          <w:szCs w:val="28"/>
        </w:rPr>
        <w:t xml:space="preserve">. 256 </w:t>
      </w:r>
      <w:proofErr w:type="gramStart"/>
      <w:r w:rsidRPr="00AB2709">
        <w:rPr>
          <w:rStyle w:val="a6"/>
          <w:b w:val="0"/>
          <w:iCs/>
          <w:sz w:val="28"/>
          <w:szCs w:val="28"/>
        </w:rPr>
        <w:t>с</w:t>
      </w:r>
      <w:proofErr w:type="gramEnd"/>
      <w:r w:rsidR="0030202B" w:rsidRPr="00AB2709">
        <w:rPr>
          <w:rStyle w:val="a6"/>
          <w:b w:val="0"/>
          <w:iCs/>
          <w:sz w:val="28"/>
          <w:szCs w:val="28"/>
        </w:rPr>
        <w:t>.</w:t>
      </w:r>
    </w:p>
    <w:sectPr w:rsidR="00EB48AD" w:rsidRPr="00AB2709" w:rsidSect="00B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DCC"/>
    <w:multiLevelType w:val="hybridMultilevel"/>
    <w:tmpl w:val="5454A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37205"/>
    <w:multiLevelType w:val="hybridMultilevel"/>
    <w:tmpl w:val="FDD2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A033B"/>
    <w:multiLevelType w:val="hybridMultilevel"/>
    <w:tmpl w:val="412EF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9C5"/>
    <w:rsid w:val="000257A7"/>
    <w:rsid w:val="000B23C3"/>
    <w:rsid w:val="000C2781"/>
    <w:rsid w:val="001312CF"/>
    <w:rsid w:val="00242811"/>
    <w:rsid w:val="0028495E"/>
    <w:rsid w:val="00301446"/>
    <w:rsid w:val="0030202B"/>
    <w:rsid w:val="0037327C"/>
    <w:rsid w:val="00374070"/>
    <w:rsid w:val="0037460C"/>
    <w:rsid w:val="003D79C5"/>
    <w:rsid w:val="0041694D"/>
    <w:rsid w:val="004F4D4E"/>
    <w:rsid w:val="0053619C"/>
    <w:rsid w:val="00540A02"/>
    <w:rsid w:val="00602D09"/>
    <w:rsid w:val="00680C7F"/>
    <w:rsid w:val="006D1497"/>
    <w:rsid w:val="006E7AF9"/>
    <w:rsid w:val="00746957"/>
    <w:rsid w:val="007607A5"/>
    <w:rsid w:val="007D756D"/>
    <w:rsid w:val="008270EB"/>
    <w:rsid w:val="00846825"/>
    <w:rsid w:val="00893DA0"/>
    <w:rsid w:val="00900312"/>
    <w:rsid w:val="009541E1"/>
    <w:rsid w:val="00996DFD"/>
    <w:rsid w:val="009B2BB6"/>
    <w:rsid w:val="00A368AD"/>
    <w:rsid w:val="00A747D7"/>
    <w:rsid w:val="00A92404"/>
    <w:rsid w:val="00AB2709"/>
    <w:rsid w:val="00B01FCE"/>
    <w:rsid w:val="00B44402"/>
    <w:rsid w:val="00B564A7"/>
    <w:rsid w:val="00B9762A"/>
    <w:rsid w:val="00BA22C5"/>
    <w:rsid w:val="00BA2840"/>
    <w:rsid w:val="00BC34EC"/>
    <w:rsid w:val="00BF0A41"/>
    <w:rsid w:val="00C2563B"/>
    <w:rsid w:val="00C82A6D"/>
    <w:rsid w:val="00D05EB3"/>
    <w:rsid w:val="00D747E9"/>
    <w:rsid w:val="00D76071"/>
    <w:rsid w:val="00DD4D3E"/>
    <w:rsid w:val="00EA0A1B"/>
    <w:rsid w:val="00EB48AD"/>
    <w:rsid w:val="00EE2B3D"/>
    <w:rsid w:val="00F0541F"/>
    <w:rsid w:val="00F827FD"/>
    <w:rsid w:val="00F93293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5"/>
  </w:style>
  <w:style w:type="paragraph" w:styleId="1">
    <w:name w:val="heading 1"/>
    <w:basedOn w:val="a"/>
    <w:next w:val="a"/>
    <w:link w:val="10"/>
    <w:uiPriority w:val="9"/>
    <w:qFormat/>
    <w:rsid w:val="0068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9C5"/>
  </w:style>
  <w:style w:type="character" w:styleId="a3">
    <w:name w:val="Hyperlink"/>
    <w:basedOn w:val="a0"/>
    <w:uiPriority w:val="99"/>
    <w:semiHidden/>
    <w:unhideWhenUsed/>
    <w:rsid w:val="003D79C5"/>
    <w:rPr>
      <w:color w:val="0000FF"/>
      <w:u w:val="single"/>
    </w:rPr>
  </w:style>
  <w:style w:type="paragraph" w:styleId="a4">
    <w:name w:val="Normal (Web)"/>
    <w:basedOn w:val="a"/>
    <w:unhideWhenUsed/>
    <w:rsid w:val="003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8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8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B44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4%D0%B2%D0%B8%D0%B3%D0%B0%D1%82%D0%B5%D0%BB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citaty.info/tema/usp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aty.info/tema/zhiz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0D08-030C-402D-A99C-A9F53E9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2013-12-11T13:21:00Z</cp:lastPrinted>
  <dcterms:created xsi:type="dcterms:W3CDTF">2013-06-24T06:08:00Z</dcterms:created>
  <dcterms:modified xsi:type="dcterms:W3CDTF">2014-03-27T11:25:00Z</dcterms:modified>
</cp:coreProperties>
</file>