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953E18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2F6D1A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 _________</w:t>
      </w:r>
    </w:p>
    <w:p w:rsidR="00012B51" w:rsidRPr="00A4392A" w:rsidRDefault="00256A19" w:rsidP="006C55A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ПЕДАГОГА-ОРГАНИЗАТОРА</w:t>
      </w:r>
    </w:p>
    <w:p w:rsidR="00012B51" w:rsidRPr="00A4392A" w:rsidRDefault="00953E18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2F6D1A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>ОУ ДО</w:t>
      </w:r>
      <w:r w:rsidR="00012B51" w:rsidRPr="00A4392A">
        <w:rPr>
          <w:b w:val="0"/>
          <w:sz w:val="18"/>
          <w:szCs w:val="18"/>
        </w:rPr>
        <w:t xml:space="preserve"> «Детско-юношеский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руководителей, специалистов и служащих,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раздел «Квалификационные характеристики должностей работников образования»,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>, Федеральным законом от 29.12.2012г. № 273-ФЗ «Об образовании в Российской Федерации», Приказом Мин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>истерства образования и науки Российской Федерации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от 29.08.2013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C2DE6" w:rsidRPr="00A4392A">
        <w:rPr>
          <w:b w:val="0"/>
          <w:color w:val="000000"/>
          <w:sz w:val="18"/>
          <w:szCs w:val="18"/>
          <w:shd w:val="clear" w:color="auto" w:fill="FFFFFF"/>
        </w:rPr>
        <w:t xml:space="preserve">, </w:t>
      </w:r>
      <w:hyperlink r:id="rId6" w:history="1">
        <w:r w:rsidR="00A110ED" w:rsidRPr="00A4392A">
          <w:rPr>
            <w:b w:val="0"/>
            <w:color w:val="000000"/>
            <w:sz w:val="18"/>
            <w:szCs w:val="18"/>
            <w:shd w:val="clear" w:color="auto" w:fill="FFFFFF"/>
          </w:rPr>
          <w:t>приказом Министерства образования и науки Российской Федерации от 26 марта 2010 г. N 209</w:t>
        </w:r>
      </w:hyperlink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«</w:t>
      </w:r>
      <w:r w:rsidR="00A110ED" w:rsidRPr="00A4392A">
        <w:rPr>
          <w:b w:val="0"/>
          <w:bCs/>
          <w:color w:val="333333"/>
          <w:sz w:val="18"/>
          <w:szCs w:val="18"/>
        </w:rPr>
        <w:t>О порядке аттестации педагогических работников»,</w:t>
      </w:r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приказом Министерства образования Московской области от 28.12.2012 года № 2804 «Об организации региональной системы повышения квалификации педагогических и руководящих работников образовательных учреждений Московской области»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1.1. Педагог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>-организатор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специалистов.</w:t>
      </w:r>
    </w:p>
    <w:p w:rsidR="004F78FD" w:rsidRPr="00B3249F" w:rsidRDefault="00256A19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1.2. На должность педагога-организатора 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принимается лицо, имеющее высшее </w:t>
      </w:r>
      <w:r w:rsidRPr="00256A19">
        <w:rPr>
          <w:b w:val="0"/>
          <w:color w:val="000000"/>
          <w:sz w:val="20"/>
          <w:szCs w:val="20"/>
          <w:shd w:val="clear" w:color="auto" w:fill="FFFFFF"/>
        </w:rPr>
        <w:t>профессиональное образование или среднее профессиональное образов</w:t>
      </w:r>
      <w:r>
        <w:rPr>
          <w:b w:val="0"/>
          <w:color w:val="000000"/>
          <w:sz w:val="20"/>
          <w:szCs w:val="20"/>
          <w:shd w:val="clear" w:color="auto" w:fill="FFFFFF"/>
        </w:rPr>
        <w:t>ание по направлению подготовки «Образование и педагогика»</w:t>
      </w:r>
      <w:r w:rsidRPr="00256A19">
        <w:rPr>
          <w:b w:val="0"/>
          <w:color w:val="000000"/>
          <w:sz w:val="20"/>
          <w:szCs w:val="20"/>
          <w:shd w:val="clear" w:color="auto" w:fill="FFFFFF"/>
        </w:rPr>
        <w:t xml:space="preserve"> или в области, соответствующей профилю работы, без предъявления требований к стажу работы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Лица, не имеющие специальной подготовки,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5431CB" w:rsidRPr="00B3249F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1.3.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азначение на должность педагога-организатора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и освобождение от нее производится приказом 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953E18">
        <w:rPr>
          <w:b w:val="0"/>
          <w:color w:val="000000"/>
          <w:sz w:val="20"/>
          <w:szCs w:val="20"/>
          <w:shd w:val="clear" w:color="auto" w:fill="FFFFFF"/>
        </w:rPr>
        <w:t>М</w:t>
      </w:r>
      <w:r w:rsidR="002F6D1A">
        <w:rPr>
          <w:b w:val="0"/>
          <w:color w:val="000000"/>
          <w:sz w:val="20"/>
          <w:szCs w:val="20"/>
          <w:shd w:val="clear" w:color="auto" w:fill="FFFFFF"/>
        </w:rPr>
        <w:t>А</w:t>
      </w:r>
      <w:r w:rsidR="00953E18">
        <w:rPr>
          <w:b w:val="0"/>
          <w:color w:val="000000"/>
          <w:sz w:val="20"/>
          <w:szCs w:val="20"/>
          <w:shd w:val="clear" w:color="auto" w:fill="FFFFFF"/>
        </w:rPr>
        <w:t>ОУ ДО</w:t>
      </w:r>
      <w:r w:rsidR="007B06AA">
        <w:rPr>
          <w:b w:val="0"/>
          <w:color w:val="000000"/>
          <w:sz w:val="20"/>
          <w:szCs w:val="20"/>
          <w:shd w:val="clear" w:color="auto" w:fill="FFFFFF"/>
        </w:rPr>
        <w:t xml:space="preserve"> «ДЮЦ «Горизонт» (далее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Учреждение).</w:t>
      </w:r>
    </w:p>
    <w:p w:rsidR="004F78FD" w:rsidRPr="00B3249F" w:rsidRDefault="005431CB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1.4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Педагог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>-организатор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подчиняется методисту, заведующему отделом, заместителю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руководителя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и непосредственно руководителю Учреждения.</w:t>
      </w:r>
    </w:p>
    <w:p w:rsidR="005431CB" w:rsidRPr="00B3249F" w:rsidRDefault="004D597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1.5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На период отпуска и</w:t>
      </w:r>
      <w:r w:rsidR="00021470">
        <w:rPr>
          <w:b w:val="0"/>
          <w:color w:val="000000"/>
          <w:sz w:val="20"/>
          <w:szCs w:val="20"/>
          <w:shd w:val="clear" w:color="auto" w:fill="FFFFFF"/>
        </w:rPr>
        <w:t>ли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временной нетрудоспосо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бности педагога-организатора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его права и обязанности могут быть возложены на другое должностное лицо, о чем объявляется в приказе по Учреждению.</w:t>
      </w:r>
    </w:p>
    <w:p w:rsidR="005431CB" w:rsidRDefault="004D597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Педагог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>-организатор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своей работе руководствуется 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 xml:space="preserve">учебно-воспитательным планом мероприятий </w:t>
      </w:r>
      <w:r w:rsidR="00BF0573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="00256A19">
        <w:rPr>
          <w:b w:val="0"/>
          <w:color w:val="000000"/>
          <w:sz w:val="20"/>
          <w:szCs w:val="20"/>
          <w:shd w:val="clear" w:color="auto" w:fill="FFFFFF"/>
        </w:rPr>
        <w:t>на текущий учебный год, образовательной программой и программой развития,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Уставом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, Правилами внутреннего трудового распорядка, Правилами охраны труда и техники безопас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чреждения.</w:t>
      </w:r>
    </w:p>
    <w:p w:rsidR="00BF0573" w:rsidRPr="00DA02ED" w:rsidRDefault="004D597E" w:rsidP="00E4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1.7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Должен знать: </w:t>
      </w:r>
      <w:r w:rsidR="00256A19" w:rsidRPr="00256A19">
        <w:rPr>
          <w:b w:val="0"/>
          <w:color w:val="000000"/>
          <w:sz w:val="20"/>
          <w:szCs w:val="20"/>
          <w:shd w:val="clear" w:color="auto" w:fill="FFFFFF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7" w:history="1">
        <w:r w:rsidR="00256A19" w:rsidRPr="00256A19">
          <w:rPr>
            <w:b w:val="0"/>
            <w:color w:val="000000"/>
            <w:sz w:val="20"/>
            <w:szCs w:val="20"/>
            <w:shd w:val="clear" w:color="auto" w:fill="FFFFFF"/>
          </w:rPr>
          <w:t>Конвенцию</w:t>
        </w:r>
      </w:hyperlink>
      <w:r w:rsidR="00256A19" w:rsidRPr="00256A19">
        <w:rPr>
          <w:b w:val="0"/>
          <w:color w:val="000000"/>
          <w:sz w:val="20"/>
          <w:szCs w:val="20"/>
          <w:shd w:val="clear" w:color="auto" w:fill="FFFFFF"/>
        </w:rP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детей</w:t>
      </w:r>
      <w:r w:rsidR="00BF0573">
        <w:rPr>
          <w:b w:val="0"/>
          <w:color w:val="000000"/>
          <w:sz w:val="20"/>
          <w:szCs w:val="20"/>
          <w:shd w:val="clear" w:color="auto" w:fill="FFFFFF"/>
        </w:rPr>
        <w:t xml:space="preserve"> и подростков</w:t>
      </w:r>
      <w:r w:rsidR="00256A19" w:rsidRPr="00256A19">
        <w:rPr>
          <w:b w:val="0"/>
          <w:color w:val="000000"/>
          <w:sz w:val="20"/>
          <w:szCs w:val="20"/>
          <w:shd w:val="clear" w:color="auto" w:fill="FFFFFF"/>
        </w:rPr>
        <w:t>, их творческой деятельности; методику поиска и поддержки молоды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>х талантов; методики организации</w:t>
      </w:r>
      <w:r w:rsidR="00256A19" w:rsidRPr="00256A1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>проведения мероприятий</w:t>
      </w:r>
      <w:r w:rsidR="00256A19" w:rsidRPr="00256A19">
        <w:rPr>
          <w:b w:val="0"/>
          <w:color w:val="000000"/>
          <w:sz w:val="20"/>
          <w:szCs w:val="20"/>
          <w:shd w:val="clear" w:color="auto" w:fill="FFFFFF"/>
        </w:rPr>
        <w:t xml:space="preserve">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</w:t>
      </w:r>
      <w:r w:rsidR="00BF0573">
        <w:rPr>
          <w:b w:val="0"/>
          <w:color w:val="000000"/>
          <w:sz w:val="20"/>
          <w:szCs w:val="20"/>
          <w:shd w:val="clear" w:color="auto" w:fill="FFFFFF"/>
        </w:rPr>
        <w:t>детьми</w:t>
      </w:r>
      <w:r w:rsidR="00256A19" w:rsidRPr="00256A19">
        <w:rPr>
          <w:b w:val="0"/>
          <w:color w:val="000000"/>
          <w:sz w:val="20"/>
          <w:szCs w:val="20"/>
          <w:shd w:val="clear" w:color="auto" w:fill="FFFFFF"/>
        </w:rPr>
        <w:t xml:space="preserve">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7447F1" w:rsidRPr="00977B6C" w:rsidRDefault="007447F1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</w:t>
      </w:r>
      <w:r w:rsidRPr="00977B6C">
        <w:rPr>
          <w:color w:val="000000"/>
          <w:sz w:val="20"/>
          <w:szCs w:val="20"/>
          <w:shd w:val="clear" w:color="auto" w:fill="FFFFFF"/>
        </w:rPr>
        <w:t>. ДОЛЖНОСТНЫЕ ОБЯЗАННОСТИ</w:t>
      </w:r>
    </w:p>
    <w:p w:rsidR="00BF0573" w:rsidRDefault="00DA01DE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2.1. 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>Педагог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>-организатор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существляет </w:t>
      </w:r>
      <w:r w:rsidR="00BF0573">
        <w:rPr>
          <w:b w:val="0"/>
          <w:color w:val="000000"/>
          <w:sz w:val="20"/>
          <w:szCs w:val="20"/>
          <w:shd w:val="clear" w:color="auto" w:fill="FFFFFF"/>
        </w:rPr>
        <w:t>деятельность в соответствии с учебно-воспитательным планом проведения мероприятий Учреждения на текущий учебный год.</w:t>
      </w:r>
    </w:p>
    <w:p w:rsidR="00BF0573" w:rsidRDefault="00BF0573" w:rsidP="00BF05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lastRenderedPageBreak/>
        <w:t xml:space="preserve">2.2. </w:t>
      </w:r>
      <w:r w:rsidRPr="00BF0573">
        <w:rPr>
          <w:b w:val="0"/>
          <w:color w:val="000000"/>
          <w:sz w:val="20"/>
          <w:szCs w:val="20"/>
          <w:shd w:val="clear" w:color="auto" w:fill="FFFFFF"/>
        </w:rPr>
        <w:t xml:space="preserve">Содействует развитию личности, талантов и способностей, формированию общей культуры </w:t>
      </w:r>
      <w:r>
        <w:rPr>
          <w:b w:val="0"/>
          <w:color w:val="000000"/>
          <w:sz w:val="20"/>
          <w:szCs w:val="20"/>
          <w:shd w:val="clear" w:color="auto" w:fill="FFFFFF"/>
        </w:rPr>
        <w:t>детей</w:t>
      </w:r>
      <w:r w:rsidRPr="00BF0573">
        <w:rPr>
          <w:b w:val="0"/>
          <w:color w:val="000000"/>
          <w:sz w:val="20"/>
          <w:szCs w:val="20"/>
          <w:shd w:val="clear" w:color="auto" w:fill="FFFFFF"/>
        </w:rPr>
        <w:t>, расширению социальной сферы в их воспитании. Изучает возрастные и психологические особенности, интересы и потребности детей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Pr="00BF0573">
        <w:rPr>
          <w:b w:val="0"/>
          <w:color w:val="000000"/>
          <w:sz w:val="20"/>
          <w:szCs w:val="20"/>
          <w:shd w:val="clear" w:color="auto" w:fill="FFFFFF"/>
        </w:rPr>
        <w:t>создает условия для их реализации в различных видах творческой деятельности</w:t>
      </w:r>
      <w:r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F0573" w:rsidRDefault="00BF0573" w:rsidP="00BF05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2.3. </w:t>
      </w:r>
      <w:r w:rsidR="00C47FBA">
        <w:rPr>
          <w:b w:val="0"/>
          <w:color w:val="000000"/>
          <w:sz w:val="20"/>
          <w:szCs w:val="20"/>
          <w:shd w:val="clear" w:color="auto" w:fill="FFFFFF"/>
        </w:rPr>
        <w:t>Разрабатывает и п</w:t>
      </w:r>
      <w:r w:rsidRPr="00BF0573">
        <w:rPr>
          <w:b w:val="0"/>
          <w:color w:val="000000"/>
          <w:sz w:val="20"/>
          <w:szCs w:val="20"/>
          <w:shd w:val="clear" w:color="auto" w:fill="FFFFFF"/>
        </w:rPr>
        <w:t xml:space="preserve">роводит </w:t>
      </w:r>
      <w:r w:rsidR="00C47FBA">
        <w:rPr>
          <w:b w:val="0"/>
          <w:color w:val="000000"/>
          <w:sz w:val="20"/>
          <w:szCs w:val="20"/>
          <w:shd w:val="clear" w:color="auto" w:fill="FFFFFF"/>
        </w:rPr>
        <w:t>массовые</w:t>
      </w:r>
      <w:r w:rsidRPr="00BF0573">
        <w:rPr>
          <w:b w:val="0"/>
          <w:color w:val="000000"/>
          <w:sz w:val="20"/>
          <w:szCs w:val="20"/>
          <w:shd w:val="clear" w:color="auto" w:fill="FFFFFF"/>
        </w:rPr>
        <w:t xml:space="preserve">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разнообразную индивидуальную и совместную деятельность обучающихся </w:t>
      </w:r>
      <w:r>
        <w:rPr>
          <w:b w:val="0"/>
          <w:color w:val="000000"/>
          <w:sz w:val="20"/>
          <w:szCs w:val="20"/>
          <w:shd w:val="clear" w:color="auto" w:fill="FFFFFF"/>
        </w:rPr>
        <w:t>и взрослых.</w:t>
      </w:r>
      <w:r w:rsidR="00E45D11" w:rsidRPr="00E45D11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E45D11" w:rsidRPr="00BF0573">
        <w:rPr>
          <w:b w:val="0"/>
          <w:color w:val="000000"/>
          <w:sz w:val="20"/>
          <w:szCs w:val="20"/>
          <w:shd w:val="clear" w:color="auto" w:fill="FFFFFF"/>
        </w:rPr>
        <w:t>Организует вечера, праздники, походы, экскурсии</w:t>
      </w:r>
      <w:r w:rsidR="00C47FBA">
        <w:rPr>
          <w:b w:val="0"/>
          <w:color w:val="000000"/>
          <w:sz w:val="20"/>
          <w:szCs w:val="20"/>
          <w:shd w:val="clear" w:color="auto" w:fill="FFFFFF"/>
        </w:rPr>
        <w:t xml:space="preserve"> и т.д.,</w:t>
      </w:r>
      <w:r w:rsidR="00E45D11" w:rsidRPr="00BF0573">
        <w:rPr>
          <w:b w:val="0"/>
          <w:color w:val="000000"/>
          <w:sz w:val="20"/>
          <w:szCs w:val="20"/>
          <w:shd w:val="clear" w:color="auto" w:fill="FFFFFF"/>
        </w:rPr>
        <w:t xml:space="preserve"> поддерживает социально значимые инициативы </w:t>
      </w:r>
      <w:r w:rsidR="00C47FBA">
        <w:rPr>
          <w:b w:val="0"/>
          <w:color w:val="000000"/>
          <w:sz w:val="20"/>
          <w:szCs w:val="20"/>
          <w:shd w:val="clear" w:color="auto" w:fill="FFFFFF"/>
        </w:rPr>
        <w:t>детей,</w:t>
      </w:r>
      <w:r w:rsidR="00E45D11" w:rsidRPr="00BF0573">
        <w:rPr>
          <w:b w:val="0"/>
          <w:color w:val="000000"/>
          <w:sz w:val="20"/>
          <w:szCs w:val="20"/>
          <w:shd w:val="clear" w:color="auto" w:fill="FFFFFF"/>
        </w:rPr>
        <w:t xml:space="preserve"> самостоятельную деятельность обучающихся.</w:t>
      </w:r>
    </w:p>
    <w:p w:rsidR="00E45D11" w:rsidRDefault="00C47FBA" w:rsidP="00BF05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2.4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BF0573" w:rsidRPr="00BF0573">
        <w:rPr>
          <w:b w:val="0"/>
          <w:color w:val="000000"/>
          <w:sz w:val="20"/>
          <w:szCs w:val="20"/>
          <w:shd w:val="clear" w:color="auto" w:fill="FFFFFF"/>
        </w:rPr>
        <w:t>Участвует в работе педагоги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ческих, методических советов, </w:t>
      </w:r>
      <w:r w:rsidR="00BF0573" w:rsidRPr="00BF0573">
        <w:rPr>
          <w:b w:val="0"/>
          <w:color w:val="000000"/>
          <w:sz w:val="20"/>
          <w:szCs w:val="20"/>
          <w:shd w:val="clear" w:color="auto" w:fill="FFFFFF"/>
        </w:rPr>
        <w:t xml:space="preserve">других формах методической работы, 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а так же </w:t>
      </w:r>
      <w:r w:rsidR="00BF0573" w:rsidRPr="00BF0573">
        <w:rPr>
          <w:b w:val="0"/>
          <w:color w:val="000000"/>
          <w:sz w:val="20"/>
          <w:szCs w:val="20"/>
          <w:shd w:val="clear" w:color="auto" w:fill="FFFFFF"/>
        </w:rPr>
        <w:t>в работе по проведению родительских собраний, оздоровительных, воспитательных и других мероприятий, предусмотренных образовательной программой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="00BF0573" w:rsidRPr="00BF0573">
        <w:rPr>
          <w:b w:val="0"/>
          <w:color w:val="000000"/>
          <w:sz w:val="20"/>
          <w:szCs w:val="20"/>
          <w:shd w:val="clear" w:color="auto" w:fill="FFFFFF"/>
        </w:rPr>
        <w:t>, в организации и проведении методической и консультативной помощи роди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>телям или лицам, их заменяющим.</w:t>
      </w:r>
    </w:p>
    <w:p w:rsidR="00E45D11" w:rsidRDefault="00C47FBA" w:rsidP="00BF05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2.5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BF0573" w:rsidRPr="00BF0573">
        <w:rPr>
          <w:b w:val="0"/>
          <w:color w:val="000000"/>
          <w:sz w:val="20"/>
          <w:szCs w:val="20"/>
          <w:shd w:val="clear" w:color="auto" w:fill="FFFFFF"/>
        </w:rPr>
        <w:t>Привлекает к работе с обучающимися работников учреждений культуры и спорта, родителей (лиц, их заменяющих), общественность. Оказывает поддержку детским формам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организации труда обучающихся</w:t>
      </w:r>
      <w:r w:rsidR="00BF0573" w:rsidRPr="00BF0573">
        <w:rPr>
          <w:b w:val="0"/>
          <w:color w:val="000000"/>
          <w:sz w:val="20"/>
          <w:szCs w:val="20"/>
          <w:shd w:val="clear" w:color="auto" w:fill="FFFFFF"/>
        </w:rPr>
        <w:t>, организует их каникуля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>рный отдых.</w:t>
      </w:r>
    </w:p>
    <w:p w:rsidR="00BF0573" w:rsidRDefault="00C47FBA" w:rsidP="00E45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2.6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BF0573" w:rsidRPr="00BF0573">
        <w:rPr>
          <w:b w:val="0"/>
          <w:color w:val="000000"/>
          <w:sz w:val="20"/>
          <w:szCs w:val="20"/>
          <w:shd w:val="clear" w:color="auto" w:fill="FFFFFF"/>
        </w:rPr>
        <w:t>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B41F6E" w:rsidRPr="00B3249F" w:rsidRDefault="00C47FBA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2.7</w:t>
      </w:r>
      <w:r w:rsidR="00B41F6E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A3603A">
        <w:rPr>
          <w:b w:val="0"/>
          <w:color w:val="000000"/>
          <w:sz w:val="20"/>
          <w:szCs w:val="20"/>
          <w:shd w:val="clear" w:color="auto" w:fill="FFFFFF"/>
        </w:rPr>
        <w:t>Проходит аттестацию и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 xml:space="preserve"> курсы повышения квалификации в</w:t>
      </w:r>
      <w:r w:rsidR="003A610A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порядке, установленном законод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B3249F" w:rsidRP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3.1.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Педагог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>-организатор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несет ответственность за жизнь и здоровье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обучающихся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во время проведения мероприятий.</w:t>
      </w:r>
    </w:p>
    <w:p w:rsidR="00B3249F" w:rsidRP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3.2. Несет дисциплинарную ответственность за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b w:val="0"/>
          <w:color w:val="000000"/>
          <w:sz w:val="20"/>
          <w:szCs w:val="20"/>
          <w:shd w:val="clear" w:color="auto" w:fill="FFFFFF"/>
        </w:rPr>
        <w:t>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>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EF2069"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руководителем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 истребования письменного объяснения педагога и с соблюдением сроков, установленных Трудовым кодексом РФ.</w:t>
      </w:r>
    </w:p>
    <w:p w:rsidR="00B3249F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>3.3.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 xml:space="preserve"> Педагог-организатор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н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есет ответственность за соблюдение норм, прави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>л и инструкций по охране труда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, обязан немедленно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 сообщать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руководителю </w:t>
      </w:r>
      <w:r w:rsidR="00977B6C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о любом несчастном случае, а также о ситуации, которая создает угрозу жизни и здоровью людей.</w:t>
      </w:r>
    </w:p>
    <w:p w:rsidR="007E6D11" w:rsidRPr="00B3249F" w:rsidRDefault="00E45D11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3.4. Педагог-организатор </w:t>
      </w:r>
      <w:r w:rsidR="007E6D11">
        <w:rPr>
          <w:b w:val="0"/>
          <w:color w:val="000000"/>
          <w:sz w:val="20"/>
          <w:szCs w:val="20"/>
          <w:shd w:val="clear" w:color="auto" w:fill="FFFFFF"/>
        </w:rPr>
        <w:t xml:space="preserve">несёт материальную ответственность за учебный кабинет, закреплённый за ним, поддерживает чистоту и порядок, своевременное оформление информационных стендов </w:t>
      </w:r>
      <w:r>
        <w:rPr>
          <w:b w:val="0"/>
          <w:color w:val="000000"/>
          <w:sz w:val="20"/>
          <w:szCs w:val="20"/>
          <w:shd w:val="clear" w:color="auto" w:fill="FFFFFF"/>
        </w:rPr>
        <w:t>своей деятельности</w:t>
      </w:r>
      <w:r w:rsidR="007E6D11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</w:p>
    <w:p w:rsidR="00B3249F" w:rsidRPr="007C0FC7" w:rsidRDefault="007C0FC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7C0FC7" w:rsidRPr="00DA02ED" w:rsidRDefault="00D26609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4.1. Педагог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>-организатор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имеет право на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преподавания, 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от вмешательства </w:t>
      </w:r>
      <w:r>
        <w:rPr>
          <w:b w:val="0"/>
          <w:color w:val="000000"/>
          <w:sz w:val="20"/>
          <w:szCs w:val="20"/>
          <w:shd w:val="clear" w:color="auto" w:fill="FFFFFF"/>
        </w:rPr>
        <w:t>в профессиональную деятельность,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выбора и использования педагогически обоснованных форм, средств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, методов обучения и воспитания.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творческую инициативу, разработку и применение авторских программ и методов обучения и воспитания в пределах реализу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емой образовательной программы</w:t>
      </w:r>
      <w:r w:rsidR="00EF2069">
        <w:rPr>
          <w:b w:val="0"/>
          <w:color w:val="000000"/>
          <w:sz w:val="20"/>
          <w:szCs w:val="20"/>
          <w:shd w:val="clear" w:color="auto" w:fill="FFFFFF"/>
        </w:rPr>
        <w:t xml:space="preserve"> объединения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DA02ED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4.4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DA02ED" w:rsidRPr="00DA02ED">
        <w:rPr>
          <w:b w:val="0"/>
          <w:color w:val="000000"/>
          <w:sz w:val="20"/>
          <w:szCs w:val="20"/>
          <w:shd w:val="clear" w:color="auto" w:fill="FFFFFF"/>
        </w:rPr>
        <w:t>раво на ежегодный основной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 xml:space="preserve"> удлиненный оплачиваемый отпуск.</w:t>
      </w:r>
    </w:p>
    <w:p w:rsid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4.5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DA02ED" w:rsidRPr="00DA02ED">
        <w:rPr>
          <w:b w:val="0"/>
          <w:color w:val="000000"/>
          <w:sz w:val="20"/>
          <w:szCs w:val="20"/>
          <w:shd w:val="clear" w:color="auto" w:fill="FFFFFF"/>
        </w:rPr>
        <w:t>раво на досрочное назначение трудовой пенсии в порядке, установленном законод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D26609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4.6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 Педагог</w:t>
      </w:r>
      <w:r w:rsidR="00E45D11">
        <w:rPr>
          <w:b w:val="0"/>
          <w:color w:val="000000"/>
          <w:sz w:val="20"/>
          <w:szCs w:val="20"/>
          <w:shd w:val="clear" w:color="auto" w:fill="FFFFFF"/>
        </w:rPr>
        <w:t>-организатор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 имеет право участвовать в управлении Учреждением.</w:t>
      </w:r>
    </w:p>
    <w:p w:rsidR="00D26609" w:rsidRPr="00D26609" w:rsidRDefault="001702E4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4.7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 Получ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от руководителей и специалистов 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Учреждения 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 w:rsidR="007E6D11">
        <w:rPr>
          <w:b w:val="0"/>
          <w:color w:val="000000"/>
          <w:sz w:val="20"/>
          <w:szCs w:val="20"/>
          <w:shd w:val="clear" w:color="auto" w:fill="FFFFFF"/>
        </w:rPr>
        <w:t xml:space="preserve"> и помощь</w:t>
      </w:r>
      <w:r w:rsidR="005409EF">
        <w:rPr>
          <w:b w:val="0"/>
          <w:color w:val="000000"/>
          <w:sz w:val="20"/>
          <w:szCs w:val="20"/>
          <w:shd w:val="clear" w:color="auto" w:fill="FFFFFF"/>
        </w:rPr>
        <w:t>, необходимые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 для осуществления 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педагогической деятельности.</w:t>
      </w: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8A72D9" w:rsidRDefault="008A72D9" w:rsidP="008A72D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Должностная инструкция обновлена в соответствии с приказом от</w:t>
      </w:r>
      <w:r>
        <w:rPr>
          <w:b w:val="0"/>
          <w:i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21.01.2016 № 2/1 по организационным вопросам на основании изменений в наименовании Учреждения.</w:t>
      </w:r>
    </w:p>
    <w:p w:rsidR="00953E18" w:rsidRPr="00E2659F" w:rsidRDefault="00953E18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  <w:bookmarkStart w:id="0" w:name="_GoBack"/>
      <w:bookmarkEnd w:id="0"/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С должностной инструкцией ознакомлен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инструкцию получил (а):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D67705" w:rsidRPr="007E6D11" w:rsidRDefault="005447C0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D26609" w:rsidRPr="005447C0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t>Документовед   _____________</w:t>
      </w:r>
      <w:r>
        <w:rPr>
          <w:b w:val="0"/>
          <w:sz w:val="18"/>
          <w:szCs w:val="18"/>
        </w:rPr>
        <w:t xml:space="preserve"> / </w:t>
      </w:r>
      <w:r w:rsidRPr="001702E4">
        <w:rPr>
          <w:b w:val="0"/>
          <w:sz w:val="18"/>
          <w:szCs w:val="18"/>
          <w:u w:val="single"/>
        </w:rPr>
        <w:t>И.А.Щербинина</w:t>
      </w:r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D26609" w:rsidRPr="005447C0">
        <w:rPr>
          <w:b w:val="0"/>
          <w:sz w:val="20"/>
          <w:szCs w:val="20"/>
        </w:rPr>
        <w:t>__г.</w:t>
      </w:r>
    </w:p>
    <w:sectPr w:rsidR="00D26609" w:rsidRPr="005447C0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12B51"/>
    <w:rsid w:val="00021470"/>
    <w:rsid w:val="00040E56"/>
    <w:rsid w:val="0007717A"/>
    <w:rsid w:val="000F4508"/>
    <w:rsid w:val="001702E4"/>
    <w:rsid w:val="00197985"/>
    <w:rsid w:val="00255628"/>
    <w:rsid w:val="00256A19"/>
    <w:rsid w:val="002653CE"/>
    <w:rsid w:val="00273209"/>
    <w:rsid w:val="002F6D1A"/>
    <w:rsid w:val="00380D22"/>
    <w:rsid w:val="003A610A"/>
    <w:rsid w:val="003B25DE"/>
    <w:rsid w:val="003C38F3"/>
    <w:rsid w:val="004D597E"/>
    <w:rsid w:val="004F3D20"/>
    <w:rsid w:val="004F78FD"/>
    <w:rsid w:val="005409EF"/>
    <w:rsid w:val="005431CB"/>
    <w:rsid w:val="005447C0"/>
    <w:rsid w:val="0064703C"/>
    <w:rsid w:val="006C4C56"/>
    <w:rsid w:val="006C55A5"/>
    <w:rsid w:val="007447F1"/>
    <w:rsid w:val="007A4884"/>
    <w:rsid w:val="007B06AA"/>
    <w:rsid w:val="007C0FC7"/>
    <w:rsid w:val="007E11D2"/>
    <w:rsid w:val="007E6D11"/>
    <w:rsid w:val="008A72D9"/>
    <w:rsid w:val="00936C56"/>
    <w:rsid w:val="00953E18"/>
    <w:rsid w:val="00977B6C"/>
    <w:rsid w:val="00A110ED"/>
    <w:rsid w:val="00A3603A"/>
    <w:rsid w:val="00A4392A"/>
    <w:rsid w:val="00A70F28"/>
    <w:rsid w:val="00AC24A8"/>
    <w:rsid w:val="00AC2752"/>
    <w:rsid w:val="00AE2A44"/>
    <w:rsid w:val="00B3249F"/>
    <w:rsid w:val="00B41F6E"/>
    <w:rsid w:val="00BF0573"/>
    <w:rsid w:val="00C02B64"/>
    <w:rsid w:val="00C056D4"/>
    <w:rsid w:val="00C47FBA"/>
    <w:rsid w:val="00C560EF"/>
    <w:rsid w:val="00CB4603"/>
    <w:rsid w:val="00D032E8"/>
    <w:rsid w:val="00D26609"/>
    <w:rsid w:val="00D67705"/>
    <w:rsid w:val="00DA01DE"/>
    <w:rsid w:val="00DA02ED"/>
    <w:rsid w:val="00DA0991"/>
    <w:rsid w:val="00DE661B"/>
    <w:rsid w:val="00E2659F"/>
    <w:rsid w:val="00E45D11"/>
    <w:rsid w:val="00E64F90"/>
    <w:rsid w:val="00EC2DE6"/>
    <w:rsid w:val="00EE5D67"/>
    <w:rsid w:val="00EF2069"/>
    <w:rsid w:val="00F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788426C6058017562D19801AB2F99892B671DDC083650FB7AF2Er0p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10/m20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2015-08-10T13:18:00Z</cp:lastPrinted>
  <dcterms:created xsi:type="dcterms:W3CDTF">2014-06-03T09:14:00Z</dcterms:created>
  <dcterms:modified xsi:type="dcterms:W3CDTF">2016-08-22T12:49:00Z</dcterms:modified>
</cp:coreProperties>
</file>